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AFD" w:rsidRDefault="00FB1AFD" w:rsidP="00FB1AFD">
      <w:pPr>
        <w:pStyle w:val="txt3"/>
        <w:shd w:val="clear" w:color="auto" w:fill="FFFFFF"/>
        <w:rPr>
          <w:color w:val="000000"/>
          <w:sz w:val="28"/>
          <w:szCs w:val="28"/>
          <w:lang w:val="uz-Cyrl-UZ"/>
        </w:rPr>
      </w:pPr>
      <w:r>
        <w:rPr>
          <w:color w:val="000000"/>
          <w:sz w:val="28"/>
          <w:szCs w:val="28"/>
          <w:lang w:val="uz-Cyrl-UZ"/>
        </w:rPr>
        <w:t>10-синф</w:t>
      </w:r>
    </w:p>
    <w:p w:rsidR="00FB1AFD" w:rsidRDefault="00FB1AFD" w:rsidP="00FB1AF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 xml:space="preserve">                            Оила –жамият пойдевори</w:t>
      </w:r>
    </w:p>
    <w:p w:rsidR="00FB1AFD" w:rsidRDefault="00FB1AFD" w:rsidP="00FB1AFD">
      <w:p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 xml:space="preserve">      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Оила-жамият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асоси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улкан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ижтимоий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куч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ҳисобланади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Унда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аждодларимиз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мероси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бугунимизнинг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ойдин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саҳифалари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эртанги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кунимиз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умиди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бор.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Биз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шу </w:t>
      </w:r>
      <w:proofErr w:type="spell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оилада</w:t>
      </w:r>
      <w:proofErr w:type="spell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>улғаямиз,вояга</w:t>
      </w:r>
      <w:proofErr w:type="gramEnd"/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 xml:space="preserve"> етамиз</w:t>
      </w:r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   </w:t>
      </w:r>
    </w:p>
    <w:p w:rsidR="00FB1AFD" w:rsidRDefault="00FB1AFD" w:rsidP="00FB1AFD">
      <w:p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     А</w:t>
      </w:r>
      <w:r w:rsidRPr="001167E2">
        <w:rPr>
          <w:rFonts w:ascii="Times New Roman" w:hAnsi="Times New Roman" w:cs="Times New Roman"/>
          <w:sz w:val="28"/>
          <w:szCs w:val="28"/>
          <w:lang w:val="uz-Cyrl-UZ"/>
        </w:rPr>
        <w:t>ввало ҳаётнинг абадийлигини, авлодларнинг давомийлигини таъминлайдиган, муқаддас урф</w:t>
      </w:r>
      <w:r>
        <w:rPr>
          <w:rFonts w:ascii="Times New Roman" w:hAnsi="Times New Roman" w:cs="Times New Roman"/>
          <w:sz w:val="28"/>
          <w:szCs w:val="28"/>
          <w:lang w:val="uz-Cyrl-UZ"/>
        </w:rPr>
        <w:t>-</w:t>
      </w:r>
      <w:r w:rsidRPr="001167E2">
        <w:rPr>
          <w:rFonts w:ascii="Times New Roman" w:hAnsi="Times New Roman" w:cs="Times New Roman"/>
          <w:sz w:val="28"/>
          <w:szCs w:val="28"/>
          <w:lang w:val="uz-Cyrl-UZ"/>
        </w:rPr>
        <w:t>одатларимизни сақлайдиган, шу билан бирга келажак насллар қандай инсон бўлиб етишишига бевосита таъсир кўрсатадиган тарбия ўчоғи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 оиладир</w:t>
      </w:r>
      <w:r w:rsidRPr="001167E2">
        <w:rPr>
          <w:rFonts w:ascii="Times New Roman" w:hAnsi="Times New Roman" w:cs="Times New Roman"/>
          <w:sz w:val="28"/>
          <w:szCs w:val="28"/>
          <w:lang w:val="uz-Cyrl-UZ"/>
        </w:rPr>
        <w:t>.</w:t>
      </w:r>
      <w:r w:rsidRPr="00FA5B6F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A66665">
        <w:rPr>
          <w:rFonts w:ascii="Times New Roman" w:hAnsi="Times New Roman" w:cs="Times New Roman"/>
          <w:sz w:val="28"/>
          <w:szCs w:val="28"/>
          <w:lang w:val="uz-Cyrl-UZ"/>
        </w:rPr>
        <w:t>Шундай бўлгач, оила қанча мустаҳкам бўлса, жамият ҳам, ватан эрки ва истиқлолнинг пойдевори ҳам шунча мустаҳкам бўлади.</w:t>
      </w:r>
    </w:p>
    <w:p w:rsidR="00FB1AFD" w:rsidRDefault="00FB1AFD" w:rsidP="00FB1AFD">
      <w:p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 xml:space="preserve">      </w:t>
      </w:r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>Дунёда ҳар бир ота-она фарзандининг бахтли бўлишини истайди. Аммо орзу-ниятнинг ўзи кифоя эмас.  Соғлом бола бу соғлом оиланинг мевасидир. Соғлом инсон деганда, фақат жисмоний сиҳат-саломатликни эмас, балки ўзбек халқига хос шарқона одоб-ахлоқ, инсонпарварлик каби эзгу ҳис-туйғулар руҳида камол топган маънан етук инсонни тушунишимиз мумкин. Зеро, маънавий соғло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 xml:space="preserve">м инсонлар аввало юрт тинчлиги </w:t>
      </w:r>
      <w:r w:rsidRPr="00116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 xml:space="preserve">ва халқнинг эртанги куни учун қайғура оладилар. Бевосита оиладаги соғлом муҳит, соғлом мафкура, маънавий соғлом инсоннинг таянч манбаидир . Жамиятимиз мустаҳкам таянчи бўлмиш оила нафақат эртанги кун шахсларини тарбиялайди, балки ватан ва эртанги кун учун қайғура олиш қобилиятини ҳам шакллантира олиши шубҳасиздир.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z-Cyrl-UZ"/>
        </w:rPr>
        <w:t>(155сўз)</w:t>
      </w:r>
    </w:p>
    <w:tbl>
      <w:tblPr>
        <w:tblStyle w:val="a4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1B07C5" w:rsidTr="001B07C5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мезон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Дескрипторлар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ар</w:t>
            </w:r>
          </w:p>
        </w:tc>
      </w:tr>
      <w:tr w:rsidR="001B07C5" w:rsidTr="001B07C5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Орфография меъ</w:t>
            </w:r>
            <w: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  <w:t xml:space="preserve">ёрларига амал қилиши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Хато юборилмаган ёки енгил 1-2 хато бўлса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B07C5" w:rsidTr="001B07C5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енгил 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B07C5" w:rsidTr="001B07C5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5-6 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B07C5" w:rsidTr="001B07C5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7-8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B07C5" w:rsidTr="001B07C5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9-10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B07C5" w:rsidTr="001B07C5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1B07C5" w:rsidTr="001B07C5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en-GB"/>
              </w:rPr>
              <w:t xml:space="preserve">Ишоравий хатоларга амал қилиши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z-Cyrl-UZ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B07C5" w:rsidTr="001B07C5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B07C5" w:rsidTr="001B07C5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хато қилса </w:t>
            </w:r>
          </w:p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B07C5" w:rsidTr="001B07C5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z-Cyrl-UZ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ва ундан ортиқ хато юборса</w:t>
            </w:r>
          </w:p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1B07C5" w:rsidTr="001B07C5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  <w:t>Каллиграфияси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Хеч қандай хатосиз, тоза ёзилса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B07C5" w:rsidTr="001B07C5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Бир неча буялган сўзлар учраса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B07C5" w:rsidTr="001B07C5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Иш жуда кўп бўялган бўлса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1B07C5" w:rsidTr="001B07C5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  <w:t>Жами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C5" w:rsidRDefault="001B07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C5" w:rsidRDefault="001B07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</w:t>
            </w:r>
          </w:p>
        </w:tc>
      </w:tr>
    </w:tbl>
    <w:p w:rsidR="00040406" w:rsidRDefault="001B07C5">
      <w:bookmarkStart w:id="0" w:name="_GoBack"/>
      <w:bookmarkEnd w:id="0"/>
    </w:p>
    <w:sectPr w:rsidR="0004040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C5B"/>
    <w:rsid w:val="001B07C5"/>
    <w:rsid w:val="00A37C5B"/>
    <w:rsid w:val="00C15B77"/>
    <w:rsid w:val="00FB1AFD"/>
    <w:rsid w:val="00FD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91D96A-AC10-4172-86E6-F2BBCC7B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AF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3">
    <w:name w:val="txt3"/>
    <w:basedOn w:val="a"/>
    <w:rsid w:val="00FB1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B07C5"/>
    <w:pPr>
      <w:ind w:left="720"/>
      <w:contextualSpacing/>
    </w:pPr>
  </w:style>
  <w:style w:type="table" w:styleId="a4">
    <w:name w:val="Table Grid"/>
    <w:basedOn w:val="a1"/>
    <w:uiPriority w:val="59"/>
    <w:rsid w:val="001B07C5"/>
    <w:pPr>
      <w:spacing w:after="0" w:line="240" w:lineRule="auto"/>
    </w:pPr>
    <w:rPr>
      <w:rFonts w:eastAsiaTheme="minorEastAsia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3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МК-Шахноза</dc:creator>
  <cp:keywords/>
  <dc:description/>
  <cp:lastModifiedBy>МК-Шахноза</cp:lastModifiedBy>
  <cp:revision>4</cp:revision>
  <dcterms:created xsi:type="dcterms:W3CDTF">2023-10-17T07:06:00Z</dcterms:created>
  <dcterms:modified xsi:type="dcterms:W3CDTF">2023-10-17T11:08:00Z</dcterms:modified>
</cp:coreProperties>
</file>